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7.01.01 Python Environment Setup</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The Jetson system has by default installed the Python 3 operating environment, but in practice multiple projects are often required to be maintained at the same time and different Python versions or third-party library versions may be relied on among different projects. If dependency is installed directly in the system environment, it is highly likely to create conflict of version and even damage the system environment.</ns0:t>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In order to solve this problem, Python virtual environment (Virtual Environment) is usually required.</ns0:t>
        <ns0:br/>
        <ns0:t>uv is a modern Python tool developed by Rust that combines virtual environment creation, reliance on installation and management. Although uv is not venv per se, it creates a virtual environment based entirely on standard venv mechanisms that are fully compatible with Python ' s primary ecology, with significant improvements in speed, stability and engineering experience.</ns0:t>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The core objectives of using uv to manage the virtual environment are:</ns0:t>
      </ns0:r>
    </ns0:p>
    <ns0:p>
      <ns0:pPr>
        <ns0:numPr>
          <ns0:numId ns0:val="1"/>
        </ns0:numPr>
        <ns0:spacing ns0:before="120" ns0:after="120" ns0:line="288" ns0:lineRule="auto"/>
        <ns0:ind ns0:left="0"/>
        <ns0:jc ns0:val="left"/>
      </ns0:pPr>
      <ns0:r>
        <ns0:rPr>
          <ns0:rFonts ns0:eastAsia="等线" ns0:ascii="Arial" ns0:cs="Arial" ns0:hAnsi="Arial"/>
          <ns0:b ns0:val="true"/>
          <ns0:sz ns0:val="22"/>
        </ns0:rPr>
        <ns0:t>Resolution of the Python version and library-dependent conflict between the different projects</ns0:t>
      </ns0:r>
    </ns0:p>
    <ns0:p>
      <ns0:pPr>
        <ns0:numPr>
          <ns0:numId ns0:val="2"/>
        </ns0:numPr>
        <ns0:spacing ns0:before="120" ns0:after="120" ns0:line="288" ns0:lineRule="auto"/>
        <ns0:ind ns0:left="0"/>
        <ns0:jc ns0:val="left"/>
      </ns0:pPr>
      <ns0:r>
        <ns0:rPr>
          <ns0:rFonts ns0:eastAsia="等线" ns0:ascii="Arial" ns0:cs="Arial" ns0:hAnsi="Arial"/>
          <ns0:b ns0:val="true"/>
          <ns0:sz ns0:val="22"/>
        </ns0:rPr>
        <ns0:t>Pollution avoidance system Python environment</ns0:t>
      </ns0:r>
    </ns0:p>
    <ns0:p>
      <ns0:pPr>
        <ns0:numPr>
          <ns0:numId ns0:val="3"/>
        </ns0:numPr>
        <ns0:spacing ns0:before="120" ns0:after="120" ns0:line="288" ns0:lineRule="auto"/>
        <ns0:ind ns0:left="0"/>
        <ns0:jc ns0:val="left"/>
      </ns0:pPr>
      <ns0:r>
        <ns0:rPr>
          <ns0:rFonts ns0:eastAsia="等线" ns0:ascii="Arial" ns0:cs="Arial" ns0:hAnsi="Arial"/>
          <ns0:b ns0:val="true"/>
          <ns0:sz ns0:val="22"/>
        </ns0:rPr>
        <ns0:t>Reliance on installation speed and stability</ns0:t>
      </ns0:r>
    </ns0:p>
    <ns0:p>
      <ns0:pPr>
        <ns0:numPr>
          <ns0:numId ns0:val="4"/>
        </ns0:numPr>
        <ns0:spacing ns0:before="120" ns0:after="120" ns0:line="288" ns0:lineRule="auto"/>
        <ns0:ind ns0:left="0"/>
        <ns0:jc ns0:val="left"/>
      </ns0:pPr>
      <ns0:r>
        <ns0:rPr>
          <ns0:rFonts ns0:eastAsia="等线" ns0:ascii="Arial" ns0:cs="Arial" ns0:hAnsi="Arial"/>
          <ns0:b ns0:val="true"/>
          <ns0:sz ns0:val="22"/>
        </ns0:rPr>
        <ns0:t>Improved environmental availability, maintenance and deployment security</ns0:t>
      </ns0:r>
    </ns0:p>
    <ns0:p>
      <ns0:pPr>
        <ns0:spacing ns0:before="120" ns0:after="120" ns0:line="288" ns0:lineRule="auto"/>
        <ns0:ind ns0:left="0"/>
        <ns0:jc ns0:val="left"/>
      </ns0:pPr>
      <ns0:r>
        <ns0:rPr>
          <ns0:rFonts ns0:eastAsia="等线" ns0:ascii="Arial" ns0:cs="Arial" ns0:hAnsi="Arial"/>
          <ns0:sz ns0:val="22"/>
        </ns0:rPr>
        <ns0:t>This is particularly important for deep learning, engineering development and multi-project parallel development scenarios, especially for computing and storage equipment with limited resources, such as Jetson.</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uv installation</ns0:t>
      </ns0:r>
      <ns0:bookmarkEnd ns0:id="1"/>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Install uv</ns0:t>
      </ns0:r>
      <ns0:bookmarkEnd ns0:id="2"/>
    </ns0:p>
    <ns0:p>
      <ns0:pPr>
        <ns0:spacing ns0:before="120" ns0:after="120" ns0:line="288" ns0:lineRule="auto"/>
        <ns0:ind ns0:left="0"/>
        <ns0:jc ns0:val="left"/>
      </ns0:pPr>
      <ns0:r>
        <ns0:rPr>
          <ns0:rFonts ns0:eastAsia="等线" ns0:ascii="Arial" ns0:cs="Arial" ns0:hAnsi="Arial"/>
          <ns0:sz ns0:val="22"/>
        </ns0:rPr>
        <ns0:t>The following commands in the Jetson terminal can be installed: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curl -LsSf https://astral.sh/uv/install.sh | sh</ns0:t>
            </ns0:r>
          </ns0:p>
        </ns0:tc>
      </ns0:tr>
    </ns0:tbl>
    <ns0:p>
      <ns0:pPr>
        <ns0:spacing ns0:before="120" ns0:after="120" ns0:line="288" ns0:lineRule="auto"/>
        <ns0:ind ns0:left="0"/>
        <ns0:jc ns0:val="center"/>
      </ns0:pPr>
      <ns0:r>
        <ns0:drawing>
          <ns1:inline distT="0" distR="0" distB="0" distL="0">
            <ns1:extent cx="5257800" cy="1333500"/>
            <ns1:docPr id="0" name="Drawing 0" descr=""/>
            <ns2:graphic>
              <ns2:graphicData uri="http://schemas.openxmlformats.org/drawingml/2006/picture">
                <ns3:pic>
                  <ns3:nvPicPr>
                    <ns3:cNvPr id="0" name="Picture 0" descr=""/>
                    <ns3:cNvPicPr>
                      <ns2:picLocks noChangeAspect="true"/>
                    </ns3:cNvPicPr>
                  </ns3:nvPicPr>
                  <ns3:blipFill>
                    <ns2:blip ns4:embed="rId5"/>
                    <ns2:stretch>
                      <ns2:fillRect/>
                    </ns2:stretch>
                  </ns3:blipFill>
                  <ns3:spPr>
                    <ns2:xfrm>
                      <ns2:off x="0" y="0"/>
                      <ns2:ext cx="5257800" cy="13335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Reload shell environment after installation: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~/.bashrc</ns0:t>
              <ns0:br/>
              <ns0:t>#Verify whether the installation is successful</ns0:t>
              <ns0:br/>
            </ns0:r>
            <ns0:r>
              <ns0:rPr>
                <ns0:rFonts ns0:eastAsia="Consolas" ns0:ascii="Consolas" ns0:cs="Consolas" ns0:hAnsi="Consolas"/>
                <ns0:sz ns0:val="22"/>
              </ns0:rPr>
              <ns0:t>uv --version</ns0:t>
            </ns0:r>
          </ns0:p>
        </ns0:tc>
      </ns0:tr>
    </ns0:tbl>
    <ns0:p>
      <ns0:pPr>
        <ns0:spacing ns0:before="120" ns0:after="120" ns0:line="288" ns0:lineRule="auto"/>
        <ns0:ind ns0:left="0"/>
        <ns0:jc ns0:val="center"/>
      </ns0:pPr>
      <ns0:r>
        <ns0:drawing>
          <ns1:inline distT="0" distR="0" distB="0" distL="0">
            <ns1:extent cx="5257800" cy="685800"/>
            <ns1:docPr id="1" name="Drawing 1" descr=""/>
            <ns2:graphic>
              <ns2:graphicData uri="http://schemas.openxmlformats.org/drawingml/2006/picture">
                <ns3:pic>
                  <ns3:nvPicPr>
                    <ns3:cNvPr id="0" name="Picture 1" descr=""/>
                    <ns3:cNvPicPr>
                      <ns2:picLocks noChangeAspect="true"/>
                    </ns3:cNvPicPr>
                  </ns3:nvPicPr>
                  <ns3:blipFill>
                    <ns2:blip ns4:embed="rId6"/>
                    <ns2:stretch>
                      <ns2:fillRect/>
                    </ns2:stretch>
                  </ns3:blipFill>
                  <ns3:spPr>
                    <ns2:xfrm>
                      <ns2:off x="0" y="0"/>
                      <ns2:ext cx="5257800" cy="685800"/>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If terminal output version information is available, indicate that uv has been installed successfully.</ns0:t>
      </ns0:r>
    </ns0:p>
    <ns0:tbl>
      <ns0:tblPr>
        <ns0:tblW ns0:w="0" ns0:type="auto"/>
        <ns0:tblInd ns0:w="0" ns0:type="dxa"/>
        <ns0:tblBorders>
          <ns0:top ns0:val="single"/>
          <ns0:left ns0:val="single"/>
          <ns0:bottom ns0:val="single"/>
          <ns0:right ns0:val="single"/>
          <ns0:insideH ns0:val="single"/>
          <ns0:insideV ns0:val="single"/>
        </ns0:tblBorders>
        <ns0:tblLayout ns0:type="fixed"/>
      </ns0:tblPr>
      <ns0:tblGrid>
        <ns0:gridCol ns0:w="8280"/>
      </ns0:tblGrid>
      <ns0:tr>
        <ns0:tc>
          <ns0:tcPr>
            <ns0:tcW ns0:w="8280" ns0:type="dxa"/>
            <ns0:tcBorders>
              <ns0:top ns0:val="nil"/>
              <ns0:left ns0:sz="18" ns0:val="single" ns0:color="BBBFC4"/>
              <ns0:bottom ns0:val="nil"/>
              <ns0:right ns0:val="nil"/>
            </ns0:tcBorders>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color ns0:val="646a73"/>
                <ns0:sz ns0:val="22"/>
              </ns0:rPr>
              <ns0:t>Note: Download installation uv may require a good network environment where the network is unstable, where agents can be configured in advance or installed in a networkable environment.</ns0:t>
            </ns0:r>
          </ns0:p>
        </ns0:tc>
      </ns0:tr>
    </ns0:tbl>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Virtual Environment Creation</ns0:t>
      </ns0:r>
      <ns0:bookmarkEnd ns0:id="3"/>
    </ns0:p>
    <ns0:tbl>
      <ns0:tblPr>
        <ns0:tblW ns0:w="0" ns0:type="auto"/>
        <ns0:tblInd ns0:w="0" ns0:type="dxa"/>
        <ns0:tblBorders>
          <ns0:top ns0:val="single" ns0:color="f98e8b"/>
          <ns0:left ns0:val="single" ns0:color="f98e8b"/>
          <ns0:bottom ns0:val="single" ns0:color="f98e8b"/>
          <ns0:right ns0:val="single" ns0:color="f98e8b"/>
          <ns0:insideH ns0:val="single" ns0:color="f98e8b"/>
          <ns0:insideV ns0:val="single" ns0:color="f98e8b"/>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presentation code for this course is based on the JetPack 6.2 operating system and, in order to facilitate subsequent environmental configuration, you are advised to use Python 3.10.</ns0:t>
            </ns0:r>
          </ns0:p>
        </ns0:tc>
      </ns0:tr>
    </ns0:tbl>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Create virtual environments</ns0:t>
      </ns0:r>
      <ns0:bookmarkEnd ns0:id="4"/>
    </ns0:p>
    <ns0:p>
      <ns0:pPr>
        <ns0:spacing ns0:before="120" ns0:after="120" ns0:line="288" ns0:lineRule="auto"/>
        <ns0:ind ns0:left="0"/>
        <ns0:jc ns0:val="left"/>
      </ns0:pPr>
      <ns0:r>
        <ns0:rPr>
          <ns0:rFonts ns0:eastAsia="等线" ns0:ascii="Arial" ns0:cs="Arial" ns0:hAnsi="Arial"/>
          <ns0:sz ns0:val="22"/>
        </ns0:rPr>
        <ns0:t>Create a virtual environment using uv in the project directory or specified path (for example, yolo):</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/opt/seeed/development_guide/envs</ns0:t>
              <ns0:br/>
            </ns0:r>
            <ns0:r>
              <ns0:rPr>
                <ns0:rFonts ns0:eastAsia="Consolas" ns0:ascii="Consolas" ns0:cs="Consolas" ns0:hAnsi="Consolas"/>
                <ns0:sz ns0:val="22"/>
              </ns0:rPr>
              <ns0:t>uv venv .yolo --python 3.10.12</ns0:t>
            </ns0:r>
          </ns0:p>
        </ns0:tc>
      </ns0:tr>
    </ns0:tbl>
    <ns0:p>
      <ns0:pPr>
        <ns0:spacing ns0:before="120" ns0:after="120" ns0:line="288" ns0:lineRule="auto"/>
        <ns0:ind ns0:left="0"/>
        <ns0:jc ns0:val="left"/>
      </ns0:pPr>
      <ns0:r>
        <ns0:rPr>
          <ns0:rFonts ns0:eastAsia="等线" ns0:ascii="Arial" ns0:cs="Arial" ns0:hAnsi="Arial"/>
          <ns0:sz ns0:val="22"/>
        </ns0:rPr>
        <ns0:t>This command creates a virtual environmental directory called .yolo, with a standard venv structure that is fully compatible with the official Python tool chain.</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等线" ns0:ascii="Arial" ns0:cs="Arial" ns0:hAnsi="Arial"/>
          <ns0:b ns0:val="true"/>
          <ns0:sz ns0:val="22"/>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952500"/>
            <ns1:docPr id="2" name="Drawing 2" descr=""/>
            <ns2:graphic>
              <ns2:graphicData uri="http://schemas.openxmlformats.org/drawingml/2006/picture">
                <ns3:pic>
                  <ns3:nvPicPr>
                    <ns3:cNvPr id="0" name="Picture 2" descr=""/>
                    <ns3:cNvPicPr>
                      <ns2:picLocks noChangeAspect="true"/>
                    </ns3:cNvPicPr>
                  </ns3:nvPicPr>
                  <ns3:blipFill>
                    <ns2:blip ns4:embed="rId7"/>
                    <ns2:stretch>
                      <ns2:fillRect/>
                    </ns2:stretch>
                  </ns3:blipFill>
                  <ns3:spPr>
                    <ns2:xfrm>
                      <ns2:off x="0" y="0"/>
                      <ns2:ext cx="5257800" cy="952500"/>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Activate Virtual Environment</ns0:t>
      </ns0:r>
      <ns0:bookmarkEnd ns0:id="5"/>
    </ns0:p>
    <ns0:p>
      <ns0:pPr>
        <ns0:spacing ns0:before="120" ns0:after="120" ns0:line="288" ns0:lineRule="auto"/>
        <ns0:ind ns0:left="0"/>
        <ns0:jc ns0:val="left"/>
      </ns0:pPr>
      <ns0:r>
        <ns0:rPr>
          <ns0:rFonts ns0:eastAsia="等线" ns0:ascii="Arial" ns0:cs="Arial" ns0:hAnsi="Arial"/>
          <ns0:sz ns0:val="22"/>
        </ns0:rPr>
        <ns0:t>In the Jetson terminal, execute: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source .yolo/bin/activate</ns0:t>
            </ns0:r>
          </ns0:p>
        </ns0:tc>
      </ns0:tr>
    </ns0:tbl>
    <ns0:p>
      <ns0:pPr>
        <ns0:spacing ns0:before="120" ns0:after="120" ns0:line="288" ns0:lineRule="auto"/>
        <ns0:ind ns0:left="0"/>
        <ns0:jc ns0:val="left"/>
      </ns0:pPr>
      <ns0:r>
        <ns0:rPr>
          <ns0:rFonts ns0:eastAsia="等线" ns0:ascii="Arial" ns0:cs="Arial" ns0:hAnsi="Arial"/>
          <ns0:sz ns0:val="22"/>
        </ns0:rPr>
        <ns0:t>When activated successfully, the terminal prefix (.yolo) indicates that it is currently in the virtual environment.</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428625"/>
            <ns1:docPr id="3" name="Drawing 3" descr=""/>
            <ns2:graphic>
              <ns2:graphicData uri="http://schemas.openxmlformats.org/drawingml/2006/picture">
                <ns3:pic>
                  <ns3:nvPicPr>
                    <ns3:cNvPr id="0" name="Picture 3" descr=""/>
                    <ns3:cNvPicPr>
                      <ns2:picLocks noChangeAspect="true"/>
                    </ns3:cNvPicPr>
                  </ns3:nvPicPr>
                  <ns3:blipFill>
                    <ns2:blip ns4:embed="rId8"/>
                    <ns2:stretch>
                      <ns2:fillRect/>
                    </ns2:stretch>
                  </ns3:blipFill>
                  <ns3:spPr>
                    <ns2:xfrm>
                      <ns2:off x="0" y="0"/>
                      <ns2:ext cx="5257800" cy="42862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Authenticate Python version: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python --version</ns0:t>
            </ns0:r>
          </ns0:p>
        </ns0:tc>
      </ns0:tr>
    </ns0:tbl>
    <ns0:p>
      <ns0:pPr>
        <ns0:spacing ns0:before="120" ns0:after="120" ns0:line="288" ns0:lineRule="auto"/>
        <ns0:ind ns0:left="0"/>
        <ns0:jc ns0:val="center"/>
      </ns0:pPr>
      <ns0:r>
        <ns0:drawing>
          <ns1:inline distT="0" distR="0" distB="0" distL="0">
            <ns1:extent cx="5257800" cy="657225"/>
            <ns1:docPr id="4" name="Drawing 4" descr=""/>
            <ns2:graphic>
              <ns2:graphicData uri="http://schemas.openxmlformats.org/drawingml/2006/picture">
                <ns3:pic>
                  <ns3:nvPicPr>
                    <ns3:cNvPr id="0" name="Picture 4" descr=""/>
                    <ns3:cNvPicPr>
                      <ns2:picLocks noChangeAspect="true"/>
                    </ns3:cNvPicPr>
                  </ns3:nvPicPr>
                  <ns3:blipFill>
                    <ns2:blip ns4:embed="rId9"/>
                    <ns2:stretch>
                      <ns2:fillRect/>
                    </ns2:stretch>
                  </ns3:blipFill>
                  <ns3:spPr>
                    <ns2:xfrm>
                      <ns2:off x="0" y="0"/>
                      <ns2:ext cx="5257800" cy="657225"/>
                    </ns2:xfrm>
                    <ns2:prstGeom prst="rect">
                      <ns2:avLst/>
                    </ns2:prstGeom>
                  </ns3:spPr>
                </ns3:pic>
              </ns2:graphicData>
            </ns2:graphic>
          </ns1:inline>
        </ns0:drawing>
      </ns0:r>
    </ns0:p>
    <ns0:p>
      <ns0:pPr>
        <ns0:pStyle ns0:val="3"/>
        <ns0:spacing ns0:before="300" ns0:after="120" ns0:line="288" ns0:lineRule="auto"/>
        <ns0:ind ns0:left="0"/>
        <ns0:jc ns0:val="left"/>
        <ns0:outlineLvl ns0:val="2"/>
      </ns0:pPr>
      <ns0:bookmarkStart ns0:name="heading_6" ns0:id="6"/>
      <ns0:r>
        <ns0:rPr>
          <ns0:rFonts ns0:eastAsia="等线" ns0:ascii="Arial" ns0:cs="Arial" ns0:hAnsi="Arial"/>
          <ns0:b ns0:val="true"/>
          <ns0:sz ns0:val="30"/>
        </ns0:rPr>
        <ns0:t>Installation Dependence</ns0:t>
      </ns0:r>
      <ns0:bookmarkEnd ns0:id="6"/>
    </ns0:p>
    <ns0:p>
      <ns0:pPr>
        <ns0:spacing ns0:before="120" ns0:after="120" ns0:line="288" ns0:lineRule="auto"/>
        <ns0:ind ns0:left="0"/>
        <ns0:jc ns0:val="left"/>
      </ns0:pPr>
      <ns0:r>
        <ns0:rPr>
          <ns0:rFonts ns0:eastAsia="等线" ns0:ascii="Arial" ns0:cs="Arial" ns0:hAnsi="Arial"/>
          <ns0:sz ns0:val="22"/>
        </ns0:rPr>
        <ns0:t>In virtual environment activation, uv is recommended for dependent installation: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uv pip install numpy opencv-python</ns0:t>
            </ns0:r>
          </ns0:p>
        </ns0:tc>
      </ns0:tr>
    </ns0:tbl>
    <ns0:p>
      <ns0:pPr>
        <ns0:spacing ns0:before="120" ns0:after="120" ns0:line="288" ns0:lineRule="auto"/>
        <ns0:ind ns0:left="0"/>
        <ns0:jc ns0:val="left"/>
      </ns0:pPr>
      <ns0:r>
        <ns0:rPr>
          <ns0:rFonts ns0:eastAsia="等线" ns0:ascii="Arial" ns0:cs="Arial" ns0:hAnsi="Arial"/>
          <ns0:sz ns0:val="22"/>
        </ns0:rPr>
        <ns0:t>uv will automatically rely on resolution, cache and significantly increase installation speed.</ns0:t>
      </ns0:r>
    </ns0:p>
    <ns0:p>
      <ns0:pPr>
        <ns0:pStyle ns0:val="3"/>
        <ns0:spacing ns0:before="300" ns0:after="120" ns0:line="288" ns0:lineRule="auto"/>
        <ns0:ind ns0:left="0"/>
        <ns0:jc ns0:val="left"/>
        <ns0:outlineLvl ns0:val="2"/>
      </ns0:pPr>
      <ns0:bookmarkStart ns0:name="heading_7" ns0:id="7"/>
      <ns0:r>
        <ns0:rPr>
          <ns0:rFonts ns0:eastAsia="等线" ns0:ascii="Arial" ns0:cs="Arial" ns0:hAnsi="Arial"/>
          <ns0:b ns0:val="true"/>
          <ns0:sz ns0:val="30"/>
        </ns0:rPr>
        <ns0:t>Exit Virtual Environment</ns0:t>
      </ns0:r>
      <ns0:bookmarkEnd ns0:id="7"/>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deactivate</ns0:t>
            </ns0:r>
          </ns0:p>
        </ns0:tc>
      </ns0:tr>
    </ns0:tbl>
    <ns0:p>
      <ns0:pPr>
        <ns0:spacing ns0:before="120" ns0:after="120" ns0:line="288" ns0:lineRule="auto"/>
        <ns0:ind ns0:left="0"/>
        <ns0:jc ns0:val="center"/>
      </ns0:pPr>
      <ns0:r>
        <ns0:drawing>
          <ns1:inline distT="0" distR="0" distB="0" distL="0">
            <ns1:extent cx="5257800" cy="466725"/>
            <ns1:docPr id="5" name="Drawing 5" descr=""/>
            <ns2:graphic>
              <ns2:graphicData uri="http://schemas.openxmlformats.org/drawingml/2006/picture">
                <ns3:pic>
                  <ns3:nvPicPr>
                    <ns3:cNvPr id="0" name="Picture 5" descr=""/>
                    <ns3:cNvPicPr>
                      <ns2:picLocks noChangeAspect="true"/>
                    </ns3:cNvPicPr>
                  </ns3:nvPicPr>
                  <ns3:blipFill>
                    <ns2:blip ns4:embed="rId10"/>
                    <ns2:stretch>
                      <ns2:fillRect/>
                    </ns2:stretch>
                  </ns3:blipFill>
                  <ns3:spPr>
                    <ns2:xfrm>
                      <ns2:off x="0" y="0"/>
                      <ns2:ext cx="5257800" cy="466725"/>
                    </ns2:xfrm>
                    <ns2:prstGeom prst="rect">
                      <ns2:avLst/>
                    </ns2:prstGeom>
                  </ns3:spPr>
                </ns3:pic>
              </ns2:graphicData>
            </ns2:graphic>
          </ns1:inline>
        </ns0:drawing>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Use recommendations</ns0:t>
      </ns0:r>
      <ns0:bookmarkEnd ns0:id="8"/>
    </ns0:p>
    <ns0:p>
      <ns0:pPr>
        <ns0:numPr>
          <ns0:numId ns0:val="5"/>
        </ns0:numPr>
        <ns0:spacing ns0:before="120" ns0:after="120" ns0:line="288" ns0:lineRule="auto"/>
        <ns0:ind ns0:left="0"/>
        <ns0:jc ns0:val="left"/>
      </ns0:pPr>
      <ns0:r>
        <ns0:rPr>
          <ns0:rFonts ns0:eastAsia="等线" ns0:ascii="Arial" ns0:cs="Arial" ns0:hAnsi="Arial"/>
          <ns0:sz ns0:val="22"/>
        </ns0:rPr>
        <ns0:t>Create an independent virtual environment for each project</ns0:t>
      </ns0:r>
    </ns0:p>
    <ns0:p>
      <ns0:pPr>
        <ns0:numPr>
          <ns0:numId ns0:val="6"/>
        </ns0:numPr>
        <ns0:spacing ns0:before="120" ns0:after="120" ns0:line="288" ns0:lineRule="auto"/>
        <ns0:ind ns0:left="0"/>
        <ns0:jc ns0:val="left"/>
      </ns0:pPr>
      <ns0:r>
        <ns0:rPr>
          <ns0:rFonts ns0:eastAsia="等线" ns0:ascii="Arial" ns0:cs="Arial" ns0:hAnsi="Arial"/>
          <ns0:sz ns0:val="22"/>
        </ns0:rPr>
        <ns0:t>Recommended virtual environment name .venv or project name, easy to manage</ns0:t>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7"/>
        </ns0:numPr>
        <ns0:spacing ns0:before="120" ns0:after="120" ns0:line="288" ns0:lineRule="auto"/>
        <ns0:ind ns0:left="0"/>
        <ns0:jc ns0:val="left"/>
      </ns0:pPr>
      <ns0:r>
        <ns0:rPr>
          <ns0:rFonts ns0:eastAsia="等线" ns0:ascii="Arial" ns0:cs="Arial" ns0:hAnsi="Arial"/>
          <ns0:sz ns0:val="22"/>
        </ns0:rPr>
        <ns0:t>Use requirements.txt or pyproject.toml to uv to enhance environmental recovery</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numPr>
          <ns0:numId ns0:val="8"/>
        </ns0:numPr>
        <ns0:spacing ns0:before="120" ns0:after="120" ns0:line="288" ns0:lineRule="auto"/>
        <ns0:ind ns0:left="0"/>
        <ns0:jc ns0:val="left"/>
      </ns0:pPr>
      <ns0:r>
        <ns0:rPr>
          <ns0:rFonts ns0:eastAsia="等线" ns0:ascii="Arial" ns0:cs="Arial" ns0:hAnsi="Arial"/>
          <ns0:sz ns0:val="22"/>
        </ns0:rPr>
        <ns0:t>uv faster and more resource-efficient than traditional pip in the Jetson/ AI project</ns0:t>
      </ns0:r>
    </ns0:p>
    <ns0:p>
      <ns0:pPr>
        <ns0:pBdr>
          <ns0:bottom ns0:val="single" ns0:color="dee0e3"/>
          <ns0:between ns0:val="single" ns0:color="dee0e3"/>
        </ns0:pBdr>
        <ns0:spacing ns0:before="120" ns0:after="120" ns0:line="288" ns0:lineRule="auto"/>
        <ns0:ind ns0:left="0"/>
      </ns0:pPr>
    </ns0:p>
    <ns0:p>
      <ns0:pPr>
        <ns0:pStyle ns0:val="2"/>
        <ns0:spacing ns0:before="320" ns0:after="120" ns0:line="288" ns0:lineRule="auto"/>
        <ns0:ind ns0:left="0"/>
        <ns0:jc ns0:val="left"/>
        <ns0:outlineLvl ns0:val="1"/>
      </ns0:pPr>
      <ns0:bookmarkStart ns0:name="heading_9" ns0:id="9"/>
      <ns0:r>
        <ns0:rPr>
          <ns0:rFonts ns0:eastAsia="等线" ns0:ascii="Arial" ns0:cs="Arial" ns0:hAnsi="Arial"/>
          <ns0:b ns0:val="true"/>
          <ns0:sz ns0:val="32"/>
        </ns0:rPr>
        <ns0:t>References</ns0:t>
      </ns0:r>
      <ns0:bookmarkEnd ns0:id="9"/>
    </ns0:p>
    <ns0:p>
      <ns0:pPr>
        <ns0:numPr>
          <ns0:numId ns0:val="9"/>
        </ns0:numPr>
        <ns0:spacing ns0:before="120" ns0:after="120" ns0:line="288" ns0:lineRule="auto"/>
        <ns0:ind ns0:left="0"/>
        <ns0:jc ns0:val="left"/>
      </ns0:pPr>
      <ns0:r>
        <ns0:rPr>
          <ns0:rFonts ns0:eastAsia="等线" ns0:ascii="Arial" ns0:cs="Arial" ns0:hAnsi="Arial"/>
          <ns0:sz ns0:val="22"/>
        </ns0:rPr>
        <ns0:t>uv Official Document</ns0:t>
        <ns0:br/>
        <ns0:t>https://docs.astral.sh/uv/</ns0:t>
      </ns0:r>
      <ns0:hyperlink ns4:id="rId11">
        <ns0:r>
          <ns0:rPr>
            <ns0:rFonts ns0:eastAsia="等线" ns0:ascii="Arial" ns0:cs="Arial" ns0:hAnsi="Arial"/>
            <ns0:color ns0:val="3370ff"/>
            <ns0:sz ns0:val="22"/>
          </ns0:rPr>
          <ns0:t>https://docs.astral.sh/uv/</ns0:t>
        </ns0:r>
      </ns0:hyperlink>
    </ns0:p>
    <ns0:p>
      <ns0:pPr>
        <ns0:numPr>
          <ns0:numId ns0:val="10"/>
        </ns0:numPr>
        <ns0:spacing ns0:before="120" ns0:after="120" ns0:line="288" ns0:lineRule="auto"/>
        <ns0:ind ns0:left="0"/>
        <ns0:jc ns0:val="left"/>
      </ns0:pPr>
      <ns0:r>
        <ns0:rPr>
          <ns0:rFonts ns0:eastAsia="等线" ns0:ascii="Arial" ns0:cs="Arial" ns0:hAnsi="Arial"/>
          <ns0:sz ns0:val="22"/>
        </ns0:rPr>
        <ns0:t>Python Virtual Environment (venv) official document</ns0:t>
        <ns0:br/>
        <ns0:t>https://docs.python.org/3/library/venv.html</ns0:t>
      </ns0:r>
      <ns0:hyperlink ns4:id="rId12">
        <ns0:r>
          <ns0:rPr>
            <ns0:rFonts ns0:eastAsia="等线" ns0:ascii="Arial" ns0:cs="Arial" ns0:hAnsi="Arial"/>
            <ns0:color ns0:val="3370ff"/>
            <ns0:sz ns0:val="22"/>
          </ns0:rPr>
          <ns0:t>https://docs.python.org/3/library/venv.html</ns0:t>
        </ns0:r>
      </ns0:hyperlink>
    </ns0:p>
    <ns0:p>
      <ns0:pPr>
        <ns0:spacing ns0:before="120" ns0:after="120" ns0:line="288" ns0:lineRule="auto"/>
        <ns0:ind ns0:left="0"/>
        <ns0:jc ns0:val="left"/>
      </ns0:pPr>
    </ns0:p>
    <ns0:sectPr>
      <ns0:footerReference ns0:type="default" ns4:id="rId3"/>
      <ns0:headerReference ns0:type="default" ns4:id="rId13"/>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1049930">
    <w:lvl>
      <w:numFmt w:val="bullet"/>
      <w:suff w:val="tab"/>
      <w:lvlText w:val="•"/>
      <w:rPr>
        <w:color w:val="3370ff"/>
      </w:rPr>
    </w:lvl>
  </w:abstractNum>
  <w:abstractNum w:abstractNumId="1049931">
    <w:lvl>
      <w:numFmt w:val="bullet"/>
      <w:suff w:val="tab"/>
      <w:lvlText w:val="•"/>
      <w:rPr>
        <w:color w:val="3370ff"/>
      </w:rPr>
    </w:lvl>
  </w:abstractNum>
  <w:abstractNum w:abstractNumId="1049932">
    <w:lvl>
      <w:numFmt w:val="bullet"/>
      <w:suff w:val="tab"/>
      <w:lvlText w:val="•"/>
      <w:rPr>
        <w:color w:val="3370ff"/>
      </w:rPr>
    </w:lvl>
  </w:abstractNum>
  <w:abstractNum w:abstractNumId="1049933">
    <w:lvl>
      <w:numFmt w:val="bullet"/>
      <w:suff w:val="tab"/>
      <w:lvlText w:val="•"/>
      <w:rPr>
        <w:color w:val="3370ff"/>
      </w:rPr>
    </w:lvl>
  </w:abstractNum>
  <w:abstractNum w:abstractNumId="1049934">
    <w:lvl>
      <w:numFmt w:val="bullet"/>
      <w:suff w:val="tab"/>
      <w:lvlText w:val="•"/>
      <w:rPr>
        <w:color w:val="3370ff"/>
      </w:rPr>
    </w:lvl>
  </w:abstractNum>
  <w:abstractNum w:abstractNumId="1049935">
    <w:lvl>
      <w:numFmt w:val="bullet"/>
      <w:suff w:val="tab"/>
      <w:lvlText w:val="•"/>
      <w:rPr>
        <w:color w:val="3370ff"/>
      </w:rPr>
    </w:lvl>
  </w:abstractNum>
  <w:abstractNum w:abstractNumId="1049936">
    <w:lvl>
      <w:numFmt w:val="bullet"/>
      <w:suff w:val="tab"/>
      <w:lvlText w:val="•"/>
      <w:rPr>
        <w:color w:val="3370ff"/>
      </w:rPr>
    </w:lvl>
  </w:abstractNum>
  <w:abstractNum w:abstractNumId="1049937">
    <w:lvl>
      <w:numFmt w:val="bullet"/>
      <w:suff w:val="tab"/>
      <w:lvlText w:val="•"/>
      <w:rPr>
        <w:color w:val="3370ff"/>
      </w:rPr>
    </w:lvl>
  </w:abstractNum>
  <w:abstractNum w:abstractNumId="1049938">
    <w:lvl>
      <w:numFmt w:val="bullet"/>
      <w:suff w:val="tab"/>
      <w:lvlText w:val="•"/>
      <w:rPr>
        <w:color w:val="3370ff"/>
      </w:rPr>
    </w:lvl>
  </w:abstractNum>
  <w:abstractNum w:abstractNumId="1049939">
    <w:lvl>
      <w:numFmt w:val="bullet"/>
      <w:suff w:val="tab"/>
      <w:lvlText w:val="•"/>
      <w:rPr>
        <w:color w:val="3370ff"/>
      </w:rPr>
    </w:lvl>
  </w:abstractNum>
  <w:num w:numId="1">
    <w:abstractNumId w:val="1049930"/>
  </w:num>
  <w:num w:numId="2">
    <w:abstractNumId w:val="1049931"/>
  </w:num>
  <w:num w:numId="3">
    <w:abstractNumId w:val="1049932"/>
  </w:num>
  <w:num w:numId="4">
    <w:abstractNumId w:val="1049933"/>
  </w:num>
  <w:num w:numId="5">
    <w:abstractNumId w:val="1049934"/>
  </w:num>
  <w:num w:numId="6">
    <w:abstractNumId w:val="1049935"/>
  </w:num>
  <w:num w:numId="7">
    <w:abstractNumId w:val="1049936"/>
  </w:num>
  <w:num w:numId="8">
    <w:abstractNumId w:val="1049937"/>
  </w:num>
  <w:num w:numId="9">
    <w:abstractNumId w:val="1049938"/>
  </w:num>
  <w:num w:numId="10">
    <w:abstractNumId w:val="1049939"/>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hyperlink" Target="https://docs.astral.sh/uv/" TargetMode="External"/><Relationship Id="rId12" Type="http://schemas.openxmlformats.org/officeDocument/2006/relationships/hyperlink" Target="https://docs.python.org/3/library/venv.html" TargetMode="External"/><Relationship Id="rId13"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2026-03-31T03:40:09Z</dcterms:created>
  <dc:creator>Apache POI</dc:creator>
</cp:coreProperties>
</file>